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5969E" w14:textId="77777777" w:rsidR="003F2ED3" w:rsidRPr="003F2ED3" w:rsidRDefault="003F2ED3" w:rsidP="003F2ED3">
      <w:pPr>
        <w:spacing w:after="0" w:line="240" w:lineRule="auto"/>
        <w:rPr>
          <w:rFonts w:ascii="Times New Roman" w:eastAsia="Times New Roman" w:hAnsi="Times New Roman" w:cs="Times New Roman"/>
          <w:sz w:val="24"/>
          <w:szCs w:val="24"/>
        </w:rPr>
      </w:pPr>
      <w:bookmarkStart w:id="0" w:name="_GoBack"/>
      <w:bookmarkEnd w:id="0"/>
      <w:r w:rsidRPr="003F2ED3">
        <w:rPr>
          <w:rFonts w:ascii="Calibri" w:eastAsia="Times New Roman" w:hAnsi="Calibri" w:cs="Calibri"/>
          <w:b/>
          <w:bCs/>
          <w:color w:val="000000"/>
          <w:sz w:val="28"/>
          <w:szCs w:val="28"/>
          <w:u w:val="single"/>
        </w:rPr>
        <w:t>Explanation of Cash Flow Budget Spreadsheet Tabs</w:t>
      </w:r>
      <w:r w:rsidR="00160F24">
        <w:rPr>
          <w:rFonts w:ascii="Calibri" w:eastAsia="Times New Roman" w:hAnsi="Calibri" w:cs="Calibri"/>
          <w:b/>
          <w:bCs/>
          <w:color w:val="000000"/>
          <w:sz w:val="28"/>
          <w:szCs w:val="28"/>
          <w:u w:val="single"/>
        </w:rPr>
        <w:t xml:space="preserve"> (worksheets)</w:t>
      </w:r>
    </w:p>
    <w:p w14:paraId="54F00B75" w14:textId="77777777" w:rsidR="003F2ED3" w:rsidRPr="003F2ED3" w:rsidRDefault="003F2ED3" w:rsidP="003F2ED3">
      <w:pPr>
        <w:spacing w:after="0" w:line="240" w:lineRule="auto"/>
        <w:rPr>
          <w:rFonts w:ascii="Times New Roman" w:eastAsia="Times New Roman" w:hAnsi="Times New Roman" w:cs="Times New Roman"/>
          <w:sz w:val="24"/>
          <w:szCs w:val="24"/>
        </w:rPr>
      </w:pPr>
      <w:r w:rsidRPr="003F2ED3">
        <w:rPr>
          <w:rFonts w:ascii="Calibri" w:eastAsia="Times New Roman" w:hAnsi="Calibri" w:cs="Calibri"/>
          <w:color w:val="000000"/>
          <w:sz w:val="24"/>
          <w:szCs w:val="24"/>
        </w:rPr>
        <w:t>The Cash Flow Budget spreadsheet includes several tabs (worksheets) that provide means and help in developing the cash flow budget.  Following is a short description of each tab.</w:t>
      </w:r>
    </w:p>
    <w:p w14:paraId="17F45C1A" w14:textId="77777777" w:rsidR="003F2ED3" w:rsidRPr="003F2ED3" w:rsidRDefault="003F2ED3" w:rsidP="003F2ED3">
      <w:pPr>
        <w:spacing w:after="0" w:line="240" w:lineRule="auto"/>
        <w:rPr>
          <w:rFonts w:ascii="Times New Roman" w:eastAsia="Times New Roman" w:hAnsi="Times New Roman" w:cs="Times New Roman"/>
          <w:sz w:val="24"/>
          <w:szCs w:val="24"/>
        </w:rPr>
      </w:pPr>
    </w:p>
    <w:p w14:paraId="147E07B2" w14:textId="000A041B" w:rsidR="003F2ED3" w:rsidRPr="003F2ED3" w:rsidRDefault="003F2ED3" w:rsidP="003F2ED3">
      <w:pPr>
        <w:spacing w:after="0" w:line="240" w:lineRule="auto"/>
        <w:rPr>
          <w:rFonts w:ascii="Times New Roman" w:eastAsia="Times New Roman" w:hAnsi="Times New Roman" w:cs="Times New Roman"/>
          <w:sz w:val="24"/>
          <w:szCs w:val="24"/>
        </w:rPr>
      </w:pPr>
      <w:r w:rsidRPr="003F2ED3">
        <w:rPr>
          <w:rFonts w:ascii="Calibri" w:eastAsia="Times New Roman" w:hAnsi="Calibri" w:cs="Calibri"/>
          <w:color w:val="000000"/>
          <w:sz w:val="24"/>
          <w:szCs w:val="24"/>
          <w:u w:val="single"/>
        </w:rPr>
        <w:t>‘Title’ Tab</w:t>
      </w:r>
      <w:r w:rsidR="00001360">
        <w:rPr>
          <w:rFonts w:ascii="Calibri" w:eastAsia="Times New Roman" w:hAnsi="Calibri" w:cs="Calibri"/>
          <w:color w:val="000000"/>
          <w:sz w:val="24"/>
          <w:szCs w:val="24"/>
          <w:u w:val="single"/>
        </w:rPr>
        <w:t xml:space="preserve"> </w:t>
      </w:r>
    </w:p>
    <w:p w14:paraId="41F9FE9F" w14:textId="77777777" w:rsidR="003F2ED3" w:rsidRPr="003F2ED3" w:rsidRDefault="003F2ED3" w:rsidP="003F2ED3">
      <w:pPr>
        <w:spacing w:after="0" w:line="240" w:lineRule="auto"/>
        <w:rPr>
          <w:rFonts w:ascii="Times New Roman" w:eastAsia="Times New Roman" w:hAnsi="Times New Roman" w:cs="Times New Roman"/>
          <w:sz w:val="24"/>
          <w:szCs w:val="24"/>
        </w:rPr>
      </w:pPr>
      <w:r w:rsidRPr="003F2ED3">
        <w:rPr>
          <w:rFonts w:ascii="Calibri" w:eastAsia="Times New Roman" w:hAnsi="Calibri" w:cs="Calibri"/>
          <w:color w:val="000000"/>
          <w:sz w:val="24"/>
          <w:szCs w:val="24"/>
        </w:rPr>
        <w:t>Provides contact information for questions and comments.</w:t>
      </w:r>
    </w:p>
    <w:p w14:paraId="2EA9F420" w14:textId="77777777" w:rsidR="003F2ED3" w:rsidRPr="003F2ED3" w:rsidRDefault="003F2ED3" w:rsidP="003F2ED3">
      <w:pPr>
        <w:spacing w:after="0" w:line="240" w:lineRule="auto"/>
        <w:rPr>
          <w:rFonts w:ascii="Times New Roman" w:eastAsia="Times New Roman" w:hAnsi="Times New Roman" w:cs="Times New Roman"/>
          <w:sz w:val="24"/>
          <w:szCs w:val="24"/>
        </w:rPr>
      </w:pPr>
    </w:p>
    <w:p w14:paraId="49074BB6" w14:textId="77777777" w:rsidR="003F2ED3" w:rsidRPr="003F2ED3" w:rsidRDefault="003F2ED3" w:rsidP="003F2ED3">
      <w:pPr>
        <w:spacing w:after="0" w:line="240" w:lineRule="auto"/>
        <w:rPr>
          <w:rFonts w:ascii="Times New Roman" w:eastAsia="Times New Roman" w:hAnsi="Times New Roman" w:cs="Times New Roman"/>
          <w:sz w:val="24"/>
          <w:szCs w:val="24"/>
        </w:rPr>
      </w:pPr>
      <w:r w:rsidRPr="003F2ED3">
        <w:rPr>
          <w:rFonts w:ascii="Calibri" w:eastAsia="Times New Roman" w:hAnsi="Calibri" w:cs="Calibri"/>
          <w:color w:val="000000"/>
          <w:sz w:val="24"/>
          <w:szCs w:val="24"/>
          <w:u w:val="single"/>
        </w:rPr>
        <w:t>‘CASH FLOW’ Tab</w:t>
      </w:r>
    </w:p>
    <w:p w14:paraId="1CD37F08" w14:textId="7D96418C" w:rsidR="003F2ED3" w:rsidRPr="003F2ED3" w:rsidRDefault="003F2ED3" w:rsidP="003F2ED3">
      <w:pPr>
        <w:spacing w:after="0" w:line="240" w:lineRule="auto"/>
        <w:rPr>
          <w:rFonts w:ascii="Times New Roman" w:eastAsia="Times New Roman" w:hAnsi="Times New Roman" w:cs="Times New Roman"/>
          <w:sz w:val="24"/>
          <w:szCs w:val="24"/>
        </w:rPr>
      </w:pPr>
      <w:r w:rsidRPr="003F2ED3">
        <w:rPr>
          <w:rFonts w:ascii="Calibri" w:eastAsia="Times New Roman" w:hAnsi="Calibri" w:cs="Calibri"/>
          <w:color w:val="000000"/>
          <w:sz w:val="24"/>
          <w:szCs w:val="24"/>
        </w:rPr>
        <w:t xml:space="preserve">This is the </w:t>
      </w:r>
      <w:r>
        <w:rPr>
          <w:rFonts w:ascii="Calibri" w:eastAsia="Times New Roman" w:hAnsi="Calibri" w:cs="Calibri"/>
          <w:color w:val="000000"/>
          <w:sz w:val="24"/>
          <w:szCs w:val="24"/>
        </w:rPr>
        <w:t>main tab (worksheet)</w:t>
      </w:r>
      <w:r w:rsidRPr="003F2ED3">
        <w:rPr>
          <w:rFonts w:ascii="Calibri" w:eastAsia="Times New Roman" w:hAnsi="Calibri" w:cs="Calibri"/>
          <w:color w:val="000000"/>
          <w:sz w:val="24"/>
          <w:szCs w:val="24"/>
        </w:rPr>
        <w:t xml:space="preserve"> and all other tabs are there to support and provide information for completion of the ‘CASH FLOW’.  Note, the information and results from the other tabs </w:t>
      </w:r>
      <w:r w:rsidRPr="003F2ED3">
        <w:rPr>
          <w:rFonts w:ascii="Calibri" w:eastAsia="Times New Roman" w:hAnsi="Calibri" w:cs="Calibri"/>
          <w:color w:val="000000"/>
          <w:sz w:val="24"/>
          <w:szCs w:val="24"/>
          <w:u w:val="single"/>
        </w:rPr>
        <w:t>IS NOT</w:t>
      </w:r>
      <w:r w:rsidRPr="003F2ED3">
        <w:rPr>
          <w:rFonts w:ascii="Calibri" w:eastAsia="Times New Roman" w:hAnsi="Calibri" w:cs="Calibri"/>
          <w:color w:val="000000"/>
          <w:sz w:val="24"/>
          <w:szCs w:val="24"/>
        </w:rPr>
        <w:t xml:space="preserve"> automatically entered into the ‘CASH FLOW’, all information must be manually entered.  There are places on the ‘CASH FLOW’ tab where information from other tabs is shown, but it is only for information and will not be a part of the math of the ‘CASH FLOW’ until the user manually enters the information.  Thus, one can do a full cash flow without ever using the other tabs, they are there to facilitate depth of planning only.</w:t>
      </w:r>
    </w:p>
    <w:p w14:paraId="78BD0901" w14:textId="77777777" w:rsidR="003F2ED3" w:rsidRPr="003F2ED3" w:rsidRDefault="003F2ED3" w:rsidP="003F2ED3">
      <w:pPr>
        <w:spacing w:after="0" w:line="240" w:lineRule="auto"/>
        <w:rPr>
          <w:rFonts w:ascii="Times New Roman" w:eastAsia="Times New Roman" w:hAnsi="Times New Roman" w:cs="Times New Roman"/>
          <w:sz w:val="24"/>
          <w:szCs w:val="24"/>
        </w:rPr>
      </w:pPr>
    </w:p>
    <w:p w14:paraId="070F66ED" w14:textId="77777777" w:rsidR="003F2ED3" w:rsidRPr="003F2ED3" w:rsidRDefault="003F2ED3" w:rsidP="003F2ED3">
      <w:pPr>
        <w:spacing w:after="0" w:line="240" w:lineRule="auto"/>
        <w:rPr>
          <w:rFonts w:ascii="Times New Roman" w:eastAsia="Times New Roman" w:hAnsi="Times New Roman" w:cs="Times New Roman"/>
          <w:sz w:val="24"/>
          <w:szCs w:val="24"/>
        </w:rPr>
      </w:pPr>
      <w:r w:rsidRPr="003F2ED3">
        <w:rPr>
          <w:rFonts w:ascii="Calibri" w:eastAsia="Times New Roman" w:hAnsi="Calibri" w:cs="Calibri"/>
          <w:color w:val="000000"/>
          <w:sz w:val="24"/>
          <w:szCs w:val="24"/>
        </w:rPr>
        <w:t>General steps for completing the cash flow include:</w:t>
      </w:r>
    </w:p>
    <w:p w14:paraId="74EC3370" w14:textId="77777777" w:rsidR="003F2ED3" w:rsidRPr="003F2ED3" w:rsidRDefault="003F2ED3" w:rsidP="003F2ED3">
      <w:pPr>
        <w:numPr>
          <w:ilvl w:val="0"/>
          <w:numId w:val="1"/>
        </w:numPr>
        <w:spacing w:after="0" w:line="240" w:lineRule="auto"/>
        <w:textAlignment w:val="baseline"/>
        <w:rPr>
          <w:rFonts w:ascii="Calibri" w:eastAsia="Times New Roman" w:hAnsi="Calibri" w:cs="Calibri"/>
          <w:color w:val="000000"/>
          <w:sz w:val="24"/>
          <w:szCs w:val="24"/>
        </w:rPr>
      </w:pPr>
      <w:r w:rsidRPr="003F2ED3">
        <w:rPr>
          <w:rFonts w:ascii="Calibri" w:eastAsia="Times New Roman" w:hAnsi="Calibri" w:cs="Calibri"/>
          <w:color w:val="000000"/>
          <w:sz w:val="24"/>
          <w:szCs w:val="24"/>
        </w:rPr>
        <w:t>Begin by entering the beginning balances for cash on hand, term debt principal balances and operating loan principal balances at the top of the ‘CASH FLOW’, rows 3, 4 and 5.  </w:t>
      </w:r>
    </w:p>
    <w:p w14:paraId="247E4960" w14:textId="77777777" w:rsidR="003F2ED3" w:rsidRPr="003F2ED3" w:rsidRDefault="003F2ED3" w:rsidP="003F2ED3">
      <w:pPr>
        <w:numPr>
          <w:ilvl w:val="0"/>
          <w:numId w:val="1"/>
        </w:numPr>
        <w:spacing w:after="0" w:line="240" w:lineRule="auto"/>
        <w:textAlignment w:val="baseline"/>
        <w:rPr>
          <w:rFonts w:ascii="Calibri" w:eastAsia="Times New Roman" w:hAnsi="Calibri" w:cs="Calibri"/>
          <w:color w:val="000000"/>
          <w:sz w:val="24"/>
          <w:szCs w:val="24"/>
        </w:rPr>
      </w:pPr>
      <w:r w:rsidRPr="003F2ED3">
        <w:rPr>
          <w:rFonts w:ascii="Calibri" w:eastAsia="Times New Roman" w:hAnsi="Calibri" w:cs="Calibri"/>
          <w:color w:val="000000"/>
          <w:sz w:val="24"/>
          <w:szCs w:val="24"/>
        </w:rPr>
        <w:t>Enter last year’s cash inflows and outflows (green-shaded column E).  This is not required, but it does give historical perspective and context for the estimates.</w:t>
      </w:r>
    </w:p>
    <w:p w14:paraId="1BD19AC1" w14:textId="77777777" w:rsidR="003F2ED3" w:rsidRPr="003F2ED3" w:rsidRDefault="003F2ED3" w:rsidP="003F2ED3">
      <w:pPr>
        <w:numPr>
          <w:ilvl w:val="0"/>
          <w:numId w:val="1"/>
        </w:numPr>
        <w:spacing w:after="0" w:line="240" w:lineRule="auto"/>
        <w:textAlignment w:val="baseline"/>
        <w:rPr>
          <w:rFonts w:ascii="Calibri" w:eastAsia="Times New Roman" w:hAnsi="Calibri" w:cs="Calibri"/>
          <w:color w:val="000000"/>
          <w:sz w:val="24"/>
          <w:szCs w:val="24"/>
        </w:rPr>
      </w:pPr>
      <w:r w:rsidRPr="003F2ED3">
        <w:rPr>
          <w:rFonts w:ascii="Calibri" w:eastAsia="Times New Roman" w:hAnsi="Calibri" w:cs="Calibri"/>
          <w:color w:val="000000"/>
          <w:sz w:val="24"/>
          <w:szCs w:val="24"/>
        </w:rPr>
        <w:t>Enter the annual total projections for cash flows this year (green-shaded column F).  Often it is easier to start with the total estimated cash flows for the year before splitting it up into each quarter or month.  Plus, it is a good comparison to last year as well.   </w:t>
      </w:r>
    </w:p>
    <w:p w14:paraId="532A9E67" w14:textId="77777777" w:rsidR="003F2ED3" w:rsidRPr="003F2ED3" w:rsidRDefault="003F2ED3" w:rsidP="003F2ED3">
      <w:pPr>
        <w:numPr>
          <w:ilvl w:val="0"/>
          <w:numId w:val="1"/>
        </w:numPr>
        <w:spacing w:after="0" w:line="240" w:lineRule="auto"/>
        <w:textAlignment w:val="baseline"/>
        <w:rPr>
          <w:rFonts w:ascii="Calibri" w:eastAsia="Times New Roman" w:hAnsi="Calibri" w:cs="Calibri"/>
          <w:color w:val="000000"/>
          <w:sz w:val="24"/>
          <w:szCs w:val="24"/>
        </w:rPr>
      </w:pPr>
      <w:r w:rsidRPr="003F2ED3">
        <w:rPr>
          <w:rFonts w:ascii="Calibri" w:eastAsia="Times New Roman" w:hAnsi="Calibri" w:cs="Calibri"/>
          <w:color w:val="000000"/>
          <w:sz w:val="24"/>
          <w:szCs w:val="24"/>
        </w:rPr>
        <w:t>Now the hard work!  Enter the cash inflows and outflows each time period (monthly or quarterly) for the year in the yellow-shaded cells.  Note, any gray-shaded cells are either for information only or are formulas that sum up a category. </w:t>
      </w:r>
    </w:p>
    <w:p w14:paraId="250BA96A" w14:textId="3D4B0530" w:rsidR="003F2ED3" w:rsidRPr="003F2ED3" w:rsidRDefault="003F2ED3" w:rsidP="003F2ED3">
      <w:pPr>
        <w:numPr>
          <w:ilvl w:val="0"/>
          <w:numId w:val="1"/>
        </w:numPr>
        <w:spacing w:after="0" w:line="240" w:lineRule="auto"/>
        <w:textAlignment w:val="baseline"/>
        <w:rPr>
          <w:rFonts w:ascii="Calibri" w:eastAsia="Times New Roman" w:hAnsi="Calibri" w:cs="Calibri"/>
          <w:color w:val="000000"/>
          <w:sz w:val="24"/>
          <w:szCs w:val="24"/>
        </w:rPr>
      </w:pPr>
      <w:r w:rsidRPr="003F2ED3">
        <w:rPr>
          <w:rFonts w:ascii="Calibri" w:eastAsia="Times New Roman" w:hAnsi="Calibri" w:cs="Calibri"/>
          <w:color w:val="000000"/>
          <w:sz w:val="24"/>
          <w:szCs w:val="24"/>
        </w:rPr>
        <w:t xml:space="preserve">Gray-shaded cells K, L and M </w:t>
      </w:r>
      <w:r w:rsidR="00F6114D">
        <w:rPr>
          <w:rFonts w:ascii="Calibri" w:eastAsia="Times New Roman" w:hAnsi="Calibri" w:cs="Calibri"/>
          <w:color w:val="000000"/>
          <w:sz w:val="24"/>
          <w:szCs w:val="24"/>
        </w:rPr>
        <w:t xml:space="preserve">in the quarterly cash flow (S, T and U in the Monthly cash flow) </w:t>
      </w:r>
      <w:r w:rsidRPr="003F2ED3">
        <w:rPr>
          <w:rFonts w:ascii="Calibri" w:eastAsia="Times New Roman" w:hAnsi="Calibri" w:cs="Calibri"/>
          <w:color w:val="000000"/>
          <w:sz w:val="24"/>
          <w:szCs w:val="24"/>
        </w:rPr>
        <w:t>are for user information.  </w:t>
      </w:r>
    </w:p>
    <w:p w14:paraId="4B6F12BC" w14:textId="5A5AF572" w:rsidR="003F2ED3" w:rsidRPr="003F2ED3" w:rsidRDefault="003F2ED3" w:rsidP="003F2ED3">
      <w:pPr>
        <w:numPr>
          <w:ilvl w:val="1"/>
          <w:numId w:val="2"/>
        </w:numPr>
        <w:spacing w:after="0" w:line="240" w:lineRule="auto"/>
        <w:textAlignment w:val="baseline"/>
        <w:rPr>
          <w:rFonts w:ascii="Calibri" w:eastAsia="Times New Roman" w:hAnsi="Calibri" w:cs="Calibri"/>
          <w:color w:val="000000"/>
          <w:sz w:val="24"/>
          <w:szCs w:val="24"/>
        </w:rPr>
      </w:pPr>
      <w:r w:rsidRPr="003F2ED3">
        <w:rPr>
          <w:rFonts w:ascii="Calibri" w:eastAsia="Times New Roman" w:hAnsi="Calibri" w:cs="Calibri"/>
          <w:color w:val="000000"/>
          <w:sz w:val="24"/>
          <w:szCs w:val="24"/>
        </w:rPr>
        <w:t xml:space="preserve">Column K </w:t>
      </w:r>
      <w:r w:rsidR="00F6114D">
        <w:rPr>
          <w:rFonts w:ascii="Calibri" w:eastAsia="Times New Roman" w:hAnsi="Calibri" w:cs="Calibri"/>
          <w:color w:val="000000"/>
          <w:sz w:val="24"/>
          <w:szCs w:val="24"/>
        </w:rPr>
        <w:t xml:space="preserve">(S in monthly) </w:t>
      </w:r>
      <w:r w:rsidRPr="003F2ED3">
        <w:rPr>
          <w:rFonts w:ascii="Calibri" w:eastAsia="Times New Roman" w:hAnsi="Calibri" w:cs="Calibri"/>
          <w:color w:val="000000"/>
          <w:sz w:val="24"/>
          <w:szCs w:val="24"/>
        </w:rPr>
        <w:t>shows the sum of all entries for the year, sum of quarters or months.  </w:t>
      </w:r>
    </w:p>
    <w:p w14:paraId="7F2E9E38" w14:textId="29E00B98" w:rsidR="003F2ED3" w:rsidRPr="003F2ED3" w:rsidRDefault="003F2ED3" w:rsidP="003F2ED3">
      <w:pPr>
        <w:numPr>
          <w:ilvl w:val="1"/>
          <w:numId w:val="2"/>
        </w:numPr>
        <w:spacing w:after="0" w:line="240" w:lineRule="auto"/>
        <w:textAlignment w:val="baseline"/>
        <w:rPr>
          <w:rFonts w:ascii="Calibri" w:eastAsia="Times New Roman" w:hAnsi="Calibri" w:cs="Calibri"/>
          <w:color w:val="000000"/>
          <w:sz w:val="24"/>
          <w:szCs w:val="24"/>
        </w:rPr>
      </w:pPr>
      <w:r w:rsidRPr="003F2ED3">
        <w:rPr>
          <w:rFonts w:ascii="Calibri" w:eastAsia="Times New Roman" w:hAnsi="Calibri" w:cs="Calibri"/>
          <w:color w:val="000000"/>
          <w:sz w:val="24"/>
          <w:szCs w:val="24"/>
        </w:rPr>
        <w:t>Column L</w:t>
      </w:r>
      <w:r w:rsidR="00F6114D">
        <w:rPr>
          <w:rFonts w:ascii="Calibri" w:eastAsia="Times New Roman" w:hAnsi="Calibri" w:cs="Calibri"/>
          <w:color w:val="000000"/>
          <w:sz w:val="24"/>
          <w:szCs w:val="24"/>
        </w:rPr>
        <w:t xml:space="preserve"> (T)</w:t>
      </w:r>
      <w:r w:rsidRPr="003F2ED3">
        <w:rPr>
          <w:rFonts w:ascii="Calibri" w:eastAsia="Times New Roman" w:hAnsi="Calibri" w:cs="Calibri"/>
          <w:color w:val="000000"/>
          <w:sz w:val="24"/>
          <w:szCs w:val="24"/>
        </w:rPr>
        <w:t xml:space="preserve"> shows the difference between the Projected column F and the sum in column K</w:t>
      </w:r>
      <w:r w:rsidR="00F6114D">
        <w:rPr>
          <w:rFonts w:ascii="Calibri" w:eastAsia="Times New Roman" w:hAnsi="Calibri" w:cs="Calibri"/>
          <w:color w:val="000000"/>
          <w:sz w:val="24"/>
          <w:szCs w:val="24"/>
        </w:rPr>
        <w:t xml:space="preserve"> (S)</w:t>
      </w:r>
      <w:r w:rsidRPr="003F2ED3">
        <w:rPr>
          <w:rFonts w:ascii="Calibri" w:eastAsia="Times New Roman" w:hAnsi="Calibri" w:cs="Calibri"/>
          <w:color w:val="000000"/>
          <w:sz w:val="24"/>
          <w:szCs w:val="24"/>
        </w:rPr>
        <w:t>.  It is a way of determining that all inflows and outflows that were projected have been accounted for somewhere in the quarters or months.  </w:t>
      </w:r>
    </w:p>
    <w:p w14:paraId="3A78C813" w14:textId="68C28D5E" w:rsidR="003F2ED3" w:rsidRPr="003F2ED3" w:rsidRDefault="003F2ED3" w:rsidP="003F2ED3">
      <w:pPr>
        <w:numPr>
          <w:ilvl w:val="1"/>
          <w:numId w:val="2"/>
        </w:numPr>
        <w:spacing w:after="0" w:line="240" w:lineRule="auto"/>
        <w:textAlignment w:val="baseline"/>
        <w:rPr>
          <w:rFonts w:ascii="Calibri" w:eastAsia="Times New Roman" w:hAnsi="Calibri" w:cs="Calibri"/>
          <w:color w:val="000000"/>
          <w:sz w:val="24"/>
          <w:szCs w:val="24"/>
        </w:rPr>
      </w:pPr>
      <w:r w:rsidRPr="003F2ED3">
        <w:rPr>
          <w:rFonts w:ascii="Calibri" w:eastAsia="Times New Roman" w:hAnsi="Calibri" w:cs="Calibri"/>
          <w:color w:val="000000"/>
          <w:sz w:val="24"/>
          <w:szCs w:val="24"/>
        </w:rPr>
        <w:t xml:space="preserve">Column M </w:t>
      </w:r>
      <w:r w:rsidR="00F6114D">
        <w:rPr>
          <w:rFonts w:ascii="Calibri" w:eastAsia="Times New Roman" w:hAnsi="Calibri" w:cs="Calibri"/>
          <w:color w:val="000000"/>
          <w:sz w:val="24"/>
          <w:szCs w:val="24"/>
        </w:rPr>
        <w:t xml:space="preserve">(U) </w:t>
      </w:r>
      <w:r w:rsidRPr="003F2ED3">
        <w:rPr>
          <w:rFonts w:ascii="Calibri" w:eastAsia="Times New Roman" w:hAnsi="Calibri" w:cs="Calibri"/>
          <w:color w:val="000000"/>
          <w:sz w:val="24"/>
          <w:szCs w:val="24"/>
        </w:rPr>
        <w:t>simply takes the Projected column F and divides by four if quarterly cash flow or by twelve if monthly cash flow.  It shows what an equal distribution across the time periods would be. </w:t>
      </w:r>
    </w:p>
    <w:p w14:paraId="46A052F3" w14:textId="77777777" w:rsidR="003F2ED3" w:rsidRPr="003F2ED3" w:rsidRDefault="003F2ED3" w:rsidP="003F2ED3">
      <w:pPr>
        <w:spacing w:after="0" w:line="240" w:lineRule="auto"/>
        <w:rPr>
          <w:rFonts w:ascii="Times New Roman" w:eastAsia="Times New Roman" w:hAnsi="Times New Roman" w:cs="Times New Roman"/>
          <w:sz w:val="24"/>
          <w:szCs w:val="24"/>
        </w:rPr>
      </w:pPr>
    </w:p>
    <w:p w14:paraId="0F9B0A26" w14:textId="77777777" w:rsidR="003F2ED3" w:rsidRPr="003F2ED3" w:rsidRDefault="003F2ED3" w:rsidP="003F2ED3">
      <w:pPr>
        <w:spacing w:after="0" w:line="240" w:lineRule="auto"/>
        <w:rPr>
          <w:rFonts w:ascii="Times New Roman" w:eastAsia="Times New Roman" w:hAnsi="Times New Roman" w:cs="Times New Roman"/>
          <w:sz w:val="24"/>
          <w:szCs w:val="24"/>
        </w:rPr>
      </w:pPr>
      <w:r w:rsidRPr="003F2ED3">
        <w:rPr>
          <w:rFonts w:ascii="Calibri" w:eastAsia="Times New Roman" w:hAnsi="Calibri" w:cs="Calibri"/>
          <w:color w:val="000000"/>
          <w:sz w:val="24"/>
          <w:szCs w:val="24"/>
        </w:rPr>
        <w:t xml:space="preserve">The “Final Net Cash Flow” shows the math result of all cash inflows minus all cash outflows.  Note, that on the spreadsheet it can be a negative number, but in real life it can </w:t>
      </w:r>
      <w:r w:rsidRPr="003F2ED3">
        <w:rPr>
          <w:rFonts w:ascii="Calibri" w:eastAsia="Times New Roman" w:hAnsi="Calibri" w:cs="Calibri"/>
          <w:b/>
          <w:bCs/>
          <w:color w:val="000000"/>
          <w:sz w:val="24"/>
          <w:szCs w:val="24"/>
          <w:u w:val="single"/>
        </w:rPr>
        <w:t>NEVER</w:t>
      </w:r>
      <w:r w:rsidRPr="003F2ED3">
        <w:rPr>
          <w:rFonts w:ascii="Calibri" w:eastAsia="Times New Roman" w:hAnsi="Calibri" w:cs="Calibri"/>
          <w:color w:val="000000"/>
          <w:sz w:val="24"/>
          <w:szCs w:val="24"/>
        </w:rPr>
        <w:t xml:space="preserve"> be negative.  In real life, something else will happen, the most likely of which may be that bills will go unpaid, loans unpaid and higher accounts payable and credit cards.  The point is that in real life, something will happen that causes the “Final Net Cash Flow” to be zero or </w:t>
      </w:r>
      <w:r w:rsidRPr="003F2ED3">
        <w:rPr>
          <w:rFonts w:ascii="Calibri" w:eastAsia="Times New Roman" w:hAnsi="Calibri" w:cs="Calibri"/>
          <w:color w:val="000000"/>
          <w:sz w:val="24"/>
          <w:szCs w:val="24"/>
        </w:rPr>
        <w:lastRenderedPageBreak/>
        <w:t>positive.  So, if your spreadsheet bottom line is negative, then that is a strong signal for you to proactively plan how it will get back to zero or positive, rather than real life dictating that for you.</w:t>
      </w:r>
    </w:p>
    <w:p w14:paraId="49E10D6D" w14:textId="77777777" w:rsidR="003F2ED3" w:rsidRPr="003F2ED3" w:rsidRDefault="003F2ED3" w:rsidP="003F2ED3">
      <w:pPr>
        <w:spacing w:after="0" w:line="240" w:lineRule="auto"/>
        <w:rPr>
          <w:rFonts w:ascii="Times New Roman" w:eastAsia="Times New Roman" w:hAnsi="Times New Roman" w:cs="Times New Roman"/>
          <w:sz w:val="24"/>
          <w:szCs w:val="24"/>
        </w:rPr>
      </w:pPr>
    </w:p>
    <w:p w14:paraId="59CCDC39" w14:textId="77777777" w:rsidR="003F2ED3" w:rsidRPr="003F2ED3" w:rsidRDefault="003F2ED3" w:rsidP="003F2ED3">
      <w:pPr>
        <w:spacing w:after="0" w:line="240" w:lineRule="auto"/>
        <w:rPr>
          <w:rFonts w:ascii="Times New Roman" w:eastAsia="Times New Roman" w:hAnsi="Times New Roman" w:cs="Times New Roman"/>
          <w:sz w:val="24"/>
          <w:szCs w:val="24"/>
        </w:rPr>
      </w:pPr>
      <w:r w:rsidRPr="003F2ED3">
        <w:rPr>
          <w:rFonts w:ascii="Calibri" w:eastAsia="Times New Roman" w:hAnsi="Calibri" w:cs="Calibri"/>
          <w:color w:val="000000"/>
          <w:sz w:val="24"/>
          <w:szCs w:val="24"/>
          <w:u w:val="single"/>
        </w:rPr>
        <w:t>‘Market Sales’ Tab</w:t>
      </w:r>
    </w:p>
    <w:p w14:paraId="23295771" w14:textId="77777777" w:rsidR="003F2ED3" w:rsidRPr="003F2ED3" w:rsidRDefault="003F2ED3" w:rsidP="003F2ED3">
      <w:pPr>
        <w:spacing w:after="0" w:line="240" w:lineRule="auto"/>
        <w:rPr>
          <w:rFonts w:ascii="Times New Roman" w:eastAsia="Times New Roman" w:hAnsi="Times New Roman" w:cs="Times New Roman"/>
          <w:sz w:val="24"/>
          <w:szCs w:val="24"/>
        </w:rPr>
      </w:pPr>
      <w:r w:rsidRPr="003F2ED3">
        <w:rPr>
          <w:rFonts w:ascii="Calibri" w:eastAsia="Times New Roman" w:hAnsi="Calibri" w:cs="Calibri"/>
          <w:color w:val="000000"/>
          <w:sz w:val="24"/>
          <w:szCs w:val="24"/>
        </w:rPr>
        <w:t>The ‘Market Sales’ tab is a marketing plan providing a place to estimate prices and quantity of sales for major products produced including corn, soybeans, milk, feeder cattle and fat cattle.  It also enables the incorporation of marketing tools such as forward contracts, options, and futures.  Yellow- and green-shaded cells are for user input.  </w:t>
      </w:r>
    </w:p>
    <w:p w14:paraId="040C50A3" w14:textId="77777777" w:rsidR="003F2ED3" w:rsidRPr="003F2ED3" w:rsidRDefault="003F2ED3" w:rsidP="003F2ED3">
      <w:pPr>
        <w:spacing w:after="0" w:line="240" w:lineRule="auto"/>
        <w:rPr>
          <w:rFonts w:ascii="Times New Roman" w:eastAsia="Times New Roman" w:hAnsi="Times New Roman" w:cs="Times New Roman"/>
          <w:sz w:val="24"/>
          <w:szCs w:val="24"/>
        </w:rPr>
      </w:pPr>
    </w:p>
    <w:p w14:paraId="677E34BC" w14:textId="77777777" w:rsidR="003F2ED3" w:rsidRPr="003F2ED3" w:rsidRDefault="003F2ED3" w:rsidP="003F2ED3">
      <w:pPr>
        <w:spacing w:after="0" w:line="240" w:lineRule="auto"/>
        <w:rPr>
          <w:rFonts w:ascii="Times New Roman" w:eastAsia="Times New Roman" w:hAnsi="Times New Roman" w:cs="Times New Roman"/>
          <w:sz w:val="24"/>
          <w:szCs w:val="24"/>
        </w:rPr>
      </w:pPr>
      <w:r w:rsidRPr="003F2ED3">
        <w:rPr>
          <w:rFonts w:ascii="Calibri" w:eastAsia="Times New Roman" w:hAnsi="Calibri" w:cs="Calibri"/>
          <w:color w:val="000000"/>
          <w:sz w:val="24"/>
          <w:szCs w:val="24"/>
        </w:rPr>
        <w:t>The worksheet is split into three major areas - grain sales, milk sales and market cattle sales.  The subtotals from each of these areas will be shown on the ‘CASH FLOW’ tab, but only as information.  Users must still enter the total sales for each month or quarter on the ‘CASH FLOW’ tab.  This provides flexibility for users to be very specific about their marketing plans or they can ignore the ‘Market Sales’ tab and just enter totals on the ‘CASH FLOW’.  </w:t>
      </w:r>
    </w:p>
    <w:p w14:paraId="6FBA00FD" w14:textId="77777777" w:rsidR="003F2ED3" w:rsidRPr="003F2ED3" w:rsidRDefault="003F2ED3" w:rsidP="003F2ED3">
      <w:pPr>
        <w:spacing w:after="0" w:line="240" w:lineRule="auto"/>
        <w:rPr>
          <w:rFonts w:ascii="Times New Roman" w:eastAsia="Times New Roman" w:hAnsi="Times New Roman" w:cs="Times New Roman"/>
          <w:sz w:val="24"/>
          <w:szCs w:val="24"/>
        </w:rPr>
      </w:pPr>
    </w:p>
    <w:p w14:paraId="4DC4CAF1" w14:textId="77777777" w:rsidR="003F2ED3" w:rsidRPr="003F2ED3" w:rsidRDefault="003F2ED3" w:rsidP="003F2ED3">
      <w:pPr>
        <w:spacing w:after="0" w:line="240" w:lineRule="auto"/>
        <w:rPr>
          <w:rFonts w:ascii="Times New Roman" w:eastAsia="Times New Roman" w:hAnsi="Times New Roman" w:cs="Times New Roman"/>
          <w:sz w:val="24"/>
          <w:szCs w:val="24"/>
        </w:rPr>
      </w:pPr>
      <w:r w:rsidRPr="003F2ED3">
        <w:rPr>
          <w:rFonts w:ascii="Calibri" w:eastAsia="Times New Roman" w:hAnsi="Calibri" w:cs="Calibri"/>
          <w:color w:val="000000"/>
          <w:sz w:val="24"/>
          <w:szCs w:val="24"/>
        </w:rPr>
        <w:t>The ‘Market Sales’ tab accommodates marketing plans.  For example, if a user has purchased one 5,000-bushel corn PUT option with a strike price of $3.75 then $3.75 and $5,000 bushels can be entered.  The user also has the flexibility of entering a higher price if they feel it is warranted.  Price and marketing information should be entered as follows:</w:t>
      </w:r>
    </w:p>
    <w:p w14:paraId="11AA6216" w14:textId="77777777" w:rsidR="003F2ED3" w:rsidRPr="003F2ED3" w:rsidRDefault="003F2ED3" w:rsidP="003F2ED3">
      <w:pPr>
        <w:numPr>
          <w:ilvl w:val="0"/>
          <w:numId w:val="3"/>
        </w:numPr>
        <w:spacing w:after="0" w:line="240" w:lineRule="auto"/>
        <w:textAlignment w:val="baseline"/>
        <w:rPr>
          <w:rFonts w:ascii="Calibri" w:eastAsia="Times New Roman" w:hAnsi="Calibri" w:cs="Calibri"/>
          <w:color w:val="000000"/>
          <w:sz w:val="24"/>
          <w:szCs w:val="24"/>
        </w:rPr>
      </w:pPr>
      <w:r w:rsidRPr="003F2ED3">
        <w:rPr>
          <w:rFonts w:ascii="Calibri" w:eastAsia="Times New Roman" w:hAnsi="Calibri" w:cs="Calibri"/>
          <w:color w:val="000000"/>
          <w:sz w:val="24"/>
          <w:szCs w:val="24"/>
        </w:rPr>
        <w:t>Cash Sales only:  Estimated sales price and amounts to be sold.</w:t>
      </w:r>
    </w:p>
    <w:p w14:paraId="508193FF" w14:textId="77777777" w:rsidR="003F2ED3" w:rsidRPr="003F2ED3" w:rsidRDefault="003F2ED3" w:rsidP="003F2ED3">
      <w:pPr>
        <w:numPr>
          <w:ilvl w:val="0"/>
          <w:numId w:val="3"/>
        </w:numPr>
        <w:spacing w:after="0" w:line="240" w:lineRule="auto"/>
        <w:textAlignment w:val="baseline"/>
        <w:rPr>
          <w:rFonts w:ascii="Calibri" w:eastAsia="Times New Roman" w:hAnsi="Calibri" w:cs="Calibri"/>
          <w:color w:val="000000"/>
          <w:sz w:val="24"/>
          <w:szCs w:val="24"/>
        </w:rPr>
      </w:pPr>
      <w:r w:rsidRPr="003F2ED3">
        <w:rPr>
          <w:rFonts w:ascii="Calibri" w:eastAsia="Times New Roman" w:hAnsi="Calibri" w:cs="Calibri"/>
          <w:color w:val="000000"/>
          <w:sz w:val="24"/>
          <w:szCs w:val="24"/>
        </w:rPr>
        <w:t>PUT Option:  Strike price or estimated market price, whichever is higher, and amount to be sold under the option contract.</w:t>
      </w:r>
    </w:p>
    <w:p w14:paraId="16178BB6" w14:textId="77777777" w:rsidR="003F2ED3" w:rsidRPr="003F2ED3" w:rsidRDefault="003F2ED3" w:rsidP="003F2ED3">
      <w:pPr>
        <w:numPr>
          <w:ilvl w:val="0"/>
          <w:numId w:val="3"/>
        </w:numPr>
        <w:spacing w:after="0" w:line="240" w:lineRule="auto"/>
        <w:textAlignment w:val="baseline"/>
        <w:rPr>
          <w:rFonts w:ascii="Calibri" w:eastAsia="Times New Roman" w:hAnsi="Calibri" w:cs="Calibri"/>
          <w:color w:val="000000"/>
          <w:sz w:val="24"/>
          <w:szCs w:val="24"/>
        </w:rPr>
      </w:pPr>
      <w:r w:rsidRPr="003F2ED3">
        <w:rPr>
          <w:rFonts w:ascii="Calibri" w:eastAsia="Times New Roman" w:hAnsi="Calibri" w:cs="Calibri"/>
          <w:color w:val="000000"/>
          <w:sz w:val="24"/>
          <w:szCs w:val="24"/>
        </w:rPr>
        <w:t>Hedge: Hedge price and amount to be sold under the hedge contract.</w:t>
      </w:r>
    </w:p>
    <w:p w14:paraId="20577214" w14:textId="77777777" w:rsidR="003F2ED3" w:rsidRPr="003F2ED3" w:rsidRDefault="003F2ED3" w:rsidP="003F2ED3">
      <w:pPr>
        <w:numPr>
          <w:ilvl w:val="0"/>
          <w:numId w:val="3"/>
        </w:numPr>
        <w:spacing w:after="0" w:line="240" w:lineRule="auto"/>
        <w:textAlignment w:val="baseline"/>
        <w:rPr>
          <w:rFonts w:ascii="Calibri" w:eastAsia="Times New Roman" w:hAnsi="Calibri" w:cs="Calibri"/>
          <w:color w:val="000000"/>
          <w:sz w:val="24"/>
          <w:szCs w:val="24"/>
        </w:rPr>
      </w:pPr>
      <w:r w:rsidRPr="003F2ED3">
        <w:rPr>
          <w:rFonts w:ascii="Calibri" w:eastAsia="Times New Roman" w:hAnsi="Calibri" w:cs="Calibri"/>
          <w:color w:val="000000"/>
          <w:sz w:val="24"/>
          <w:szCs w:val="24"/>
        </w:rPr>
        <w:t>Forward contract: Forward contract price and amount to be sold under the contract.   </w:t>
      </w:r>
    </w:p>
    <w:p w14:paraId="55C01C24" w14:textId="77777777" w:rsidR="003F2ED3" w:rsidRPr="003F2ED3" w:rsidRDefault="003F2ED3" w:rsidP="003F2ED3">
      <w:pPr>
        <w:spacing w:after="0" w:line="240" w:lineRule="auto"/>
        <w:rPr>
          <w:rFonts w:ascii="Times New Roman" w:eastAsia="Times New Roman" w:hAnsi="Times New Roman" w:cs="Times New Roman"/>
          <w:sz w:val="24"/>
          <w:szCs w:val="24"/>
        </w:rPr>
      </w:pPr>
    </w:p>
    <w:p w14:paraId="460477BB" w14:textId="77777777" w:rsidR="003F2ED3" w:rsidRPr="003F2ED3" w:rsidRDefault="003F2ED3" w:rsidP="003F2ED3">
      <w:pPr>
        <w:spacing w:after="0" w:line="240" w:lineRule="auto"/>
        <w:rPr>
          <w:rFonts w:ascii="Times New Roman" w:eastAsia="Times New Roman" w:hAnsi="Times New Roman" w:cs="Times New Roman"/>
          <w:sz w:val="24"/>
          <w:szCs w:val="24"/>
        </w:rPr>
      </w:pPr>
      <w:r w:rsidRPr="003F2ED3">
        <w:rPr>
          <w:rFonts w:ascii="Calibri" w:eastAsia="Times New Roman" w:hAnsi="Calibri" w:cs="Calibri"/>
          <w:color w:val="000000"/>
          <w:sz w:val="24"/>
          <w:szCs w:val="24"/>
        </w:rPr>
        <w:t xml:space="preserve">Begin by entering the type of marketing (cash, option, forward contract or hedge) in column C followed in column D by how much will be sold in total in that way (bushels, cwt, </w:t>
      </w:r>
      <w:proofErr w:type="spellStart"/>
      <w:r w:rsidRPr="003F2ED3">
        <w:rPr>
          <w:rFonts w:ascii="Calibri" w:eastAsia="Times New Roman" w:hAnsi="Calibri" w:cs="Calibri"/>
          <w:color w:val="000000"/>
          <w:sz w:val="24"/>
          <w:szCs w:val="24"/>
        </w:rPr>
        <w:t>lbs</w:t>
      </w:r>
      <w:proofErr w:type="spellEnd"/>
      <w:r w:rsidRPr="003F2ED3">
        <w:rPr>
          <w:rFonts w:ascii="Calibri" w:eastAsia="Times New Roman" w:hAnsi="Calibri" w:cs="Calibri"/>
          <w:color w:val="000000"/>
          <w:sz w:val="24"/>
          <w:szCs w:val="24"/>
        </w:rPr>
        <w:t>, etc.).  Enter the estimated price and specific quantity sold each time period in the yellow-shaded cells.  </w:t>
      </w:r>
    </w:p>
    <w:p w14:paraId="347214EE" w14:textId="77777777" w:rsidR="003F2ED3" w:rsidRPr="003F2ED3" w:rsidRDefault="003F2ED3" w:rsidP="003F2ED3">
      <w:pPr>
        <w:spacing w:after="0" w:line="240" w:lineRule="auto"/>
        <w:rPr>
          <w:rFonts w:ascii="Times New Roman" w:eastAsia="Times New Roman" w:hAnsi="Times New Roman" w:cs="Times New Roman"/>
          <w:sz w:val="24"/>
          <w:szCs w:val="24"/>
        </w:rPr>
      </w:pPr>
    </w:p>
    <w:p w14:paraId="1799B9B1" w14:textId="77777777" w:rsidR="003F2ED3" w:rsidRPr="003F2ED3" w:rsidRDefault="003F2ED3" w:rsidP="003F2ED3">
      <w:pPr>
        <w:spacing w:after="0" w:line="240" w:lineRule="auto"/>
        <w:rPr>
          <w:rFonts w:ascii="Times New Roman" w:eastAsia="Times New Roman" w:hAnsi="Times New Roman" w:cs="Times New Roman"/>
          <w:sz w:val="24"/>
          <w:szCs w:val="24"/>
        </w:rPr>
      </w:pPr>
      <w:r w:rsidRPr="003F2ED3">
        <w:rPr>
          <w:rFonts w:ascii="Calibri" w:eastAsia="Times New Roman" w:hAnsi="Calibri" w:cs="Calibri"/>
          <w:color w:val="000000"/>
          <w:sz w:val="24"/>
          <w:szCs w:val="24"/>
        </w:rPr>
        <w:t>Column I and J calculate if the total quantity specified in column D has been accounted for.  The weighted average price and weighted average total sales are automatically calculated at the bottom of each section.  </w:t>
      </w:r>
    </w:p>
    <w:p w14:paraId="7F757CDC" w14:textId="77777777" w:rsidR="003F2ED3" w:rsidRPr="003F2ED3" w:rsidRDefault="003F2ED3" w:rsidP="003F2ED3">
      <w:pPr>
        <w:spacing w:after="0" w:line="240" w:lineRule="auto"/>
        <w:rPr>
          <w:rFonts w:ascii="Times New Roman" w:eastAsia="Times New Roman" w:hAnsi="Times New Roman" w:cs="Times New Roman"/>
          <w:sz w:val="24"/>
          <w:szCs w:val="24"/>
        </w:rPr>
      </w:pPr>
    </w:p>
    <w:p w14:paraId="594401A6" w14:textId="77777777" w:rsidR="003F2ED3" w:rsidRPr="003F2ED3" w:rsidRDefault="003F2ED3" w:rsidP="003F2ED3">
      <w:pPr>
        <w:spacing w:after="0" w:line="240" w:lineRule="auto"/>
        <w:rPr>
          <w:rFonts w:ascii="Times New Roman" w:eastAsia="Times New Roman" w:hAnsi="Times New Roman" w:cs="Times New Roman"/>
          <w:sz w:val="24"/>
          <w:szCs w:val="24"/>
        </w:rPr>
      </w:pPr>
      <w:r w:rsidRPr="003F2ED3">
        <w:rPr>
          <w:rFonts w:ascii="Calibri" w:eastAsia="Times New Roman" w:hAnsi="Calibri" w:cs="Calibri"/>
          <w:color w:val="000000"/>
          <w:sz w:val="24"/>
          <w:szCs w:val="24"/>
        </w:rPr>
        <w:t>Note, the cost of marketing and hedge losses are estimated on the next tab.  </w:t>
      </w:r>
    </w:p>
    <w:p w14:paraId="210035B7" w14:textId="77777777" w:rsidR="003F2ED3" w:rsidRPr="003F2ED3" w:rsidRDefault="003F2ED3" w:rsidP="003F2ED3">
      <w:pPr>
        <w:spacing w:after="0" w:line="240" w:lineRule="auto"/>
        <w:rPr>
          <w:rFonts w:ascii="Times New Roman" w:eastAsia="Times New Roman" w:hAnsi="Times New Roman" w:cs="Times New Roman"/>
          <w:sz w:val="24"/>
          <w:szCs w:val="24"/>
        </w:rPr>
      </w:pPr>
    </w:p>
    <w:p w14:paraId="2019835A" w14:textId="77777777" w:rsidR="003F2ED3" w:rsidRPr="003F2ED3" w:rsidRDefault="003F2ED3" w:rsidP="003F2ED3">
      <w:pPr>
        <w:spacing w:after="0" w:line="240" w:lineRule="auto"/>
        <w:rPr>
          <w:rFonts w:ascii="Times New Roman" w:eastAsia="Times New Roman" w:hAnsi="Times New Roman" w:cs="Times New Roman"/>
          <w:sz w:val="24"/>
          <w:szCs w:val="24"/>
        </w:rPr>
      </w:pPr>
      <w:r w:rsidRPr="003F2ED3">
        <w:rPr>
          <w:rFonts w:ascii="Calibri" w:eastAsia="Times New Roman" w:hAnsi="Calibri" w:cs="Calibri"/>
          <w:color w:val="000000"/>
          <w:sz w:val="24"/>
          <w:szCs w:val="24"/>
          <w:u w:val="single"/>
        </w:rPr>
        <w:t>‘Marketing Costs’ Tab</w:t>
      </w:r>
    </w:p>
    <w:p w14:paraId="0DD0CD52" w14:textId="77777777" w:rsidR="003F2ED3" w:rsidRPr="003F2ED3" w:rsidRDefault="003F2ED3" w:rsidP="003F2ED3">
      <w:pPr>
        <w:spacing w:after="0" w:line="240" w:lineRule="auto"/>
        <w:rPr>
          <w:rFonts w:ascii="Times New Roman" w:eastAsia="Times New Roman" w:hAnsi="Times New Roman" w:cs="Times New Roman"/>
          <w:sz w:val="24"/>
          <w:szCs w:val="24"/>
        </w:rPr>
      </w:pPr>
      <w:r w:rsidRPr="003F2ED3">
        <w:rPr>
          <w:rFonts w:ascii="Calibri" w:eastAsia="Times New Roman" w:hAnsi="Calibri" w:cs="Calibri"/>
          <w:color w:val="000000"/>
          <w:sz w:val="24"/>
          <w:szCs w:val="24"/>
        </w:rPr>
        <w:t>The ‘Marketing Costs’ tab enables a user to estimate the costs of marketing and enter that as an expense item on the ‘CASH FLOW’.  The ‘Marketing Costs’ tab will provide an estimate of marketing costs from:</w:t>
      </w:r>
    </w:p>
    <w:p w14:paraId="1E616A0E" w14:textId="77777777" w:rsidR="003F2ED3" w:rsidRPr="003F2ED3" w:rsidRDefault="003F2ED3" w:rsidP="003F2ED3">
      <w:pPr>
        <w:numPr>
          <w:ilvl w:val="0"/>
          <w:numId w:val="4"/>
        </w:numPr>
        <w:spacing w:after="0" w:line="240" w:lineRule="auto"/>
        <w:textAlignment w:val="baseline"/>
        <w:rPr>
          <w:rFonts w:ascii="Calibri" w:eastAsia="Times New Roman" w:hAnsi="Calibri" w:cs="Calibri"/>
          <w:color w:val="000000"/>
          <w:sz w:val="24"/>
          <w:szCs w:val="24"/>
        </w:rPr>
      </w:pPr>
      <w:r w:rsidRPr="003F2ED3">
        <w:rPr>
          <w:rFonts w:ascii="Calibri" w:eastAsia="Times New Roman" w:hAnsi="Calibri" w:cs="Calibri"/>
          <w:color w:val="000000"/>
          <w:sz w:val="24"/>
          <w:szCs w:val="24"/>
        </w:rPr>
        <w:t>Option premiums</w:t>
      </w:r>
    </w:p>
    <w:p w14:paraId="1A2E5575" w14:textId="77777777" w:rsidR="003F2ED3" w:rsidRPr="003F2ED3" w:rsidRDefault="003F2ED3" w:rsidP="003F2ED3">
      <w:pPr>
        <w:numPr>
          <w:ilvl w:val="0"/>
          <w:numId w:val="4"/>
        </w:numPr>
        <w:spacing w:after="0" w:line="240" w:lineRule="auto"/>
        <w:textAlignment w:val="baseline"/>
        <w:rPr>
          <w:rFonts w:ascii="Calibri" w:eastAsia="Times New Roman" w:hAnsi="Calibri" w:cs="Calibri"/>
          <w:color w:val="000000"/>
          <w:sz w:val="24"/>
          <w:szCs w:val="24"/>
        </w:rPr>
      </w:pPr>
      <w:r w:rsidRPr="003F2ED3">
        <w:rPr>
          <w:rFonts w:ascii="Calibri" w:eastAsia="Times New Roman" w:hAnsi="Calibri" w:cs="Calibri"/>
          <w:color w:val="000000"/>
          <w:sz w:val="24"/>
          <w:szCs w:val="24"/>
        </w:rPr>
        <w:t>Hedge losses</w:t>
      </w:r>
    </w:p>
    <w:p w14:paraId="7E913015" w14:textId="77777777" w:rsidR="003F2ED3" w:rsidRPr="003F2ED3" w:rsidRDefault="003F2ED3" w:rsidP="003F2ED3">
      <w:pPr>
        <w:numPr>
          <w:ilvl w:val="0"/>
          <w:numId w:val="4"/>
        </w:numPr>
        <w:spacing w:after="0" w:line="240" w:lineRule="auto"/>
        <w:textAlignment w:val="baseline"/>
        <w:rPr>
          <w:rFonts w:ascii="Calibri" w:eastAsia="Times New Roman" w:hAnsi="Calibri" w:cs="Calibri"/>
          <w:color w:val="000000"/>
          <w:sz w:val="24"/>
          <w:szCs w:val="24"/>
        </w:rPr>
      </w:pPr>
      <w:r w:rsidRPr="003F2ED3">
        <w:rPr>
          <w:rFonts w:ascii="Calibri" w:eastAsia="Times New Roman" w:hAnsi="Calibri" w:cs="Calibri"/>
          <w:color w:val="000000"/>
          <w:sz w:val="24"/>
          <w:szCs w:val="24"/>
        </w:rPr>
        <w:t>Brokerage costs</w:t>
      </w:r>
    </w:p>
    <w:p w14:paraId="22EE99E1" w14:textId="77777777" w:rsidR="003F2ED3" w:rsidRPr="003F2ED3" w:rsidRDefault="003F2ED3" w:rsidP="003F2ED3">
      <w:pPr>
        <w:spacing w:after="0" w:line="240" w:lineRule="auto"/>
        <w:rPr>
          <w:rFonts w:ascii="Times New Roman" w:eastAsia="Times New Roman" w:hAnsi="Times New Roman" w:cs="Times New Roman"/>
          <w:sz w:val="24"/>
          <w:szCs w:val="24"/>
        </w:rPr>
      </w:pPr>
    </w:p>
    <w:p w14:paraId="36921725" w14:textId="77777777" w:rsidR="003F2ED3" w:rsidRPr="003F2ED3" w:rsidRDefault="003F2ED3" w:rsidP="003F2ED3">
      <w:pPr>
        <w:spacing w:after="0" w:line="240" w:lineRule="auto"/>
        <w:rPr>
          <w:rFonts w:ascii="Times New Roman" w:eastAsia="Times New Roman" w:hAnsi="Times New Roman" w:cs="Times New Roman"/>
          <w:sz w:val="24"/>
          <w:szCs w:val="24"/>
        </w:rPr>
      </w:pPr>
      <w:r w:rsidRPr="003F2ED3">
        <w:rPr>
          <w:rFonts w:ascii="Calibri" w:eastAsia="Times New Roman" w:hAnsi="Calibri" w:cs="Calibri"/>
          <w:color w:val="000000"/>
          <w:sz w:val="24"/>
          <w:szCs w:val="24"/>
        </w:rPr>
        <w:t>This tab is only applicable if options or futures contracts are used.  Like the ‘Market Sales’ tab, the results are transferred to the ‘CASH FLOW’, but only as information.  Users must manually enter marketing costs each time period even if they completed the ‘Marketing Costs’ tab.  </w:t>
      </w:r>
    </w:p>
    <w:p w14:paraId="1D8EA815" w14:textId="77777777" w:rsidR="003F2ED3" w:rsidRPr="003F2ED3" w:rsidRDefault="003F2ED3" w:rsidP="003F2ED3">
      <w:pPr>
        <w:spacing w:after="0" w:line="240" w:lineRule="auto"/>
        <w:rPr>
          <w:rFonts w:ascii="Times New Roman" w:eastAsia="Times New Roman" w:hAnsi="Times New Roman" w:cs="Times New Roman"/>
          <w:sz w:val="24"/>
          <w:szCs w:val="24"/>
        </w:rPr>
      </w:pPr>
    </w:p>
    <w:p w14:paraId="04D2E59B" w14:textId="77777777" w:rsidR="003F2ED3" w:rsidRPr="003F2ED3" w:rsidRDefault="003F2ED3" w:rsidP="003F2ED3">
      <w:pPr>
        <w:spacing w:after="0" w:line="240" w:lineRule="auto"/>
        <w:rPr>
          <w:rFonts w:ascii="Times New Roman" w:eastAsia="Times New Roman" w:hAnsi="Times New Roman" w:cs="Times New Roman"/>
          <w:sz w:val="24"/>
          <w:szCs w:val="24"/>
        </w:rPr>
      </w:pPr>
      <w:r w:rsidRPr="003F2ED3">
        <w:rPr>
          <w:rFonts w:ascii="Calibri" w:eastAsia="Times New Roman" w:hAnsi="Calibri" w:cs="Calibri"/>
          <w:color w:val="000000"/>
          <w:sz w:val="24"/>
          <w:szCs w:val="24"/>
          <w:u w:val="single"/>
        </w:rPr>
        <w:t>‘Current Debt Schedule’ and ‘Debt and Interest Calculators’ Tabs </w:t>
      </w:r>
    </w:p>
    <w:p w14:paraId="29BF12B9" w14:textId="77777777" w:rsidR="003F2ED3" w:rsidRPr="003F2ED3" w:rsidRDefault="003F2ED3" w:rsidP="003F2ED3">
      <w:pPr>
        <w:spacing w:after="0" w:line="240" w:lineRule="auto"/>
        <w:rPr>
          <w:rFonts w:ascii="Times New Roman" w:eastAsia="Times New Roman" w:hAnsi="Times New Roman" w:cs="Times New Roman"/>
          <w:sz w:val="24"/>
          <w:szCs w:val="24"/>
        </w:rPr>
      </w:pPr>
      <w:r w:rsidRPr="003F2ED3">
        <w:rPr>
          <w:rFonts w:ascii="Calibri" w:eastAsia="Times New Roman" w:hAnsi="Calibri" w:cs="Calibri"/>
          <w:color w:val="000000"/>
          <w:sz w:val="24"/>
          <w:szCs w:val="24"/>
        </w:rPr>
        <w:t>These two tabs provide different ways to estimate interest and principal that is to be paid in the next cash flow season.  The ‘Current Debt Schedule’ tab is a worksheet primarily for recording current operating and term loans, dates of payment, interest rates, and estimated cash interest and principal payments.  This tab is the one to use to estimate the cash debt service that will go on the ‘CASH FLOW’ tab.</w:t>
      </w:r>
    </w:p>
    <w:p w14:paraId="223E0B84" w14:textId="77777777" w:rsidR="003F2ED3" w:rsidRPr="003F2ED3" w:rsidRDefault="003F2ED3" w:rsidP="003F2ED3">
      <w:pPr>
        <w:spacing w:after="0" w:line="240" w:lineRule="auto"/>
        <w:rPr>
          <w:rFonts w:ascii="Times New Roman" w:eastAsia="Times New Roman" w:hAnsi="Times New Roman" w:cs="Times New Roman"/>
          <w:sz w:val="24"/>
          <w:szCs w:val="24"/>
        </w:rPr>
      </w:pPr>
    </w:p>
    <w:p w14:paraId="414C854B" w14:textId="77777777" w:rsidR="003F2ED3" w:rsidRPr="003F2ED3" w:rsidRDefault="003F2ED3" w:rsidP="003F2ED3">
      <w:pPr>
        <w:spacing w:after="0" w:line="240" w:lineRule="auto"/>
        <w:rPr>
          <w:rFonts w:ascii="Times New Roman" w:eastAsia="Times New Roman" w:hAnsi="Times New Roman" w:cs="Times New Roman"/>
          <w:sz w:val="24"/>
          <w:szCs w:val="24"/>
        </w:rPr>
      </w:pPr>
      <w:r w:rsidRPr="003F2ED3">
        <w:rPr>
          <w:rFonts w:ascii="Calibri" w:eastAsia="Times New Roman" w:hAnsi="Calibri" w:cs="Calibri"/>
          <w:color w:val="000000"/>
          <w:sz w:val="24"/>
          <w:szCs w:val="24"/>
        </w:rPr>
        <w:t>The ‘Debt and Interest Calculators’ tab is an extra.  It is not really needed for finding information for the ‘CASH FLOW’ tab.  Instead it is just for the interest of users to have multiple ways of analyzing the use of debt capital in the farm business.   Calculators include:</w:t>
      </w:r>
      <w:r>
        <w:rPr>
          <w:rFonts w:ascii="Calibri" w:eastAsia="Times New Roman" w:hAnsi="Calibri" w:cs="Calibri"/>
          <w:color w:val="000000"/>
          <w:sz w:val="24"/>
          <w:szCs w:val="24"/>
        </w:rPr>
        <w:t xml:space="preserve">  </w:t>
      </w:r>
      <w:r w:rsidRPr="003F2ED3">
        <w:rPr>
          <w:rFonts w:ascii="Calibri" w:eastAsia="Times New Roman" w:hAnsi="Calibri" w:cs="Calibri"/>
          <w:color w:val="000000"/>
          <w:sz w:val="24"/>
          <w:szCs w:val="24"/>
        </w:rPr>
        <w:br/>
      </w:r>
    </w:p>
    <w:p w14:paraId="2FA26CE2" w14:textId="77777777" w:rsidR="003F2ED3" w:rsidRPr="003F2ED3" w:rsidRDefault="003F2ED3" w:rsidP="003F2ED3">
      <w:pPr>
        <w:numPr>
          <w:ilvl w:val="0"/>
          <w:numId w:val="5"/>
        </w:numPr>
        <w:spacing w:after="0" w:line="240" w:lineRule="auto"/>
        <w:textAlignment w:val="baseline"/>
        <w:rPr>
          <w:rFonts w:ascii="Calibri" w:eastAsia="Times New Roman" w:hAnsi="Calibri" w:cs="Calibri"/>
          <w:color w:val="000000"/>
          <w:sz w:val="24"/>
          <w:szCs w:val="24"/>
        </w:rPr>
      </w:pPr>
      <w:r w:rsidRPr="003F2ED3">
        <w:rPr>
          <w:rFonts w:ascii="Calibri" w:eastAsia="Times New Roman" w:hAnsi="Calibri" w:cs="Calibri"/>
          <w:color w:val="000000"/>
          <w:sz w:val="24"/>
          <w:szCs w:val="24"/>
        </w:rPr>
        <w:t>Table 1: Operating Loan Calculator</w:t>
      </w:r>
    </w:p>
    <w:p w14:paraId="0537DD64" w14:textId="77777777" w:rsidR="003F2ED3" w:rsidRPr="003F2ED3" w:rsidRDefault="003F2ED3" w:rsidP="003F2ED3">
      <w:pPr>
        <w:numPr>
          <w:ilvl w:val="1"/>
          <w:numId w:val="6"/>
        </w:numPr>
        <w:spacing w:after="0" w:line="240" w:lineRule="auto"/>
        <w:textAlignment w:val="baseline"/>
        <w:rPr>
          <w:rFonts w:ascii="Calibri" w:eastAsia="Times New Roman" w:hAnsi="Calibri" w:cs="Calibri"/>
          <w:color w:val="000000"/>
          <w:sz w:val="24"/>
          <w:szCs w:val="24"/>
        </w:rPr>
      </w:pPr>
      <w:r w:rsidRPr="003F2ED3">
        <w:rPr>
          <w:rFonts w:ascii="Calibri" w:eastAsia="Times New Roman" w:hAnsi="Calibri" w:cs="Calibri"/>
          <w:color w:val="000000"/>
          <w:sz w:val="24"/>
          <w:szCs w:val="24"/>
        </w:rPr>
        <w:t>This table enables the user to enter the principal balance, interest rate and months of accrued interest before the next payment in order to calculate interest that has accrued.  Note, the same can be accomplished in the ‘Current Debt Schedule’ tab by using actual dates.</w:t>
      </w:r>
    </w:p>
    <w:p w14:paraId="4B34FD26" w14:textId="77777777" w:rsidR="003F2ED3" w:rsidRPr="003F2ED3" w:rsidRDefault="003F2ED3" w:rsidP="003F2ED3">
      <w:pPr>
        <w:numPr>
          <w:ilvl w:val="0"/>
          <w:numId w:val="6"/>
        </w:numPr>
        <w:spacing w:after="0" w:line="240" w:lineRule="auto"/>
        <w:textAlignment w:val="baseline"/>
        <w:rPr>
          <w:rFonts w:ascii="Calibri" w:eastAsia="Times New Roman" w:hAnsi="Calibri" w:cs="Calibri"/>
          <w:color w:val="000000"/>
          <w:sz w:val="24"/>
          <w:szCs w:val="24"/>
        </w:rPr>
      </w:pPr>
      <w:r w:rsidRPr="003F2ED3">
        <w:rPr>
          <w:rFonts w:ascii="Calibri" w:eastAsia="Times New Roman" w:hAnsi="Calibri" w:cs="Calibri"/>
          <w:color w:val="000000"/>
          <w:sz w:val="24"/>
          <w:szCs w:val="24"/>
        </w:rPr>
        <w:t>Table 2: Term/Installment Debt Calculator</w:t>
      </w:r>
    </w:p>
    <w:p w14:paraId="4AE08102" w14:textId="77777777" w:rsidR="003F2ED3" w:rsidRPr="003F2ED3" w:rsidRDefault="003F2ED3" w:rsidP="003F2ED3">
      <w:pPr>
        <w:numPr>
          <w:ilvl w:val="1"/>
          <w:numId w:val="6"/>
        </w:numPr>
        <w:spacing w:after="0" w:line="240" w:lineRule="auto"/>
        <w:textAlignment w:val="baseline"/>
        <w:rPr>
          <w:rFonts w:ascii="Calibri" w:eastAsia="Times New Roman" w:hAnsi="Calibri" w:cs="Calibri"/>
          <w:color w:val="000000"/>
          <w:sz w:val="24"/>
          <w:szCs w:val="24"/>
        </w:rPr>
      </w:pPr>
      <w:r w:rsidRPr="003F2ED3">
        <w:rPr>
          <w:rFonts w:ascii="Calibri" w:eastAsia="Times New Roman" w:hAnsi="Calibri" w:cs="Calibri"/>
          <w:color w:val="000000"/>
          <w:sz w:val="24"/>
          <w:szCs w:val="24"/>
        </w:rPr>
        <w:t>This table enables the user to enter the original loan balance when the loan was created, interest rate, loan length and the current payment being made this year.  From that information the interest and principal due this year is calculated.  The table accommodates both annual and monthly payments.</w:t>
      </w:r>
    </w:p>
    <w:p w14:paraId="21C1FA47" w14:textId="77777777" w:rsidR="003F2ED3" w:rsidRPr="003F2ED3" w:rsidRDefault="003F2ED3" w:rsidP="003F2ED3">
      <w:pPr>
        <w:numPr>
          <w:ilvl w:val="0"/>
          <w:numId w:val="6"/>
        </w:numPr>
        <w:spacing w:after="0" w:line="240" w:lineRule="auto"/>
        <w:textAlignment w:val="baseline"/>
        <w:rPr>
          <w:rFonts w:ascii="Calibri" w:eastAsia="Times New Roman" w:hAnsi="Calibri" w:cs="Calibri"/>
          <w:color w:val="000000"/>
          <w:sz w:val="24"/>
          <w:szCs w:val="24"/>
        </w:rPr>
      </w:pPr>
      <w:r w:rsidRPr="003F2ED3">
        <w:rPr>
          <w:rFonts w:ascii="Calibri" w:eastAsia="Times New Roman" w:hAnsi="Calibri" w:cs="Calibri"/>
          <w:color w:val="000000"/>
          <w:sz w:val="24"/>
          <w:szCs w:val="24"/>
        </w:rPr>
        <w:t>Table 3: Principal, Interest, Total Payment and Remaining Balance for each Year/Month of a Loan</w:t>
      </w:r>
    </w:p>
    <w:p w14:paraId="29AB3363" w14:textId="77777777" w:rsidR="003F2ED3" w:rsidRPr="003F2ED3" w:rsidRDefault="003F2ED3" w:rsidP="003F2ED3">
      <w:pPr>
        <w:numPr>
          <w:ilvl w:val="1"/>
          <w:numId w:val="6"/>
        </w:numPr>
        <w:spacing w:after="0" w:line="240" w:lineRule="auto"/>
        <w:textAlignment w:val="baseline"/>
        <w:rPr>
          <w:rFonts w:ascii="Calibri" w:eastAsia="Times New Roman" w:hAnsi="Calibri" w:cs="Calibri"/>
          <w:color w:val="000000"/>
          <w:sz w:val="24"/>
          <w:szCs w:val="24"/>
        </w:rPr>
      </w:pPr>
      <w:r w:rsidRPr="003F2ED3">
        <w:rPr>
          <w:rFonts w:ascii="Calibri" w:eastAsia="Times New Roman" w:hAnsi="Calibri" w:cs="Calibri"/>
          <w:color w:val="000000"/>
          <w:sz w:val="24"/>
          <w:szCs w:val="24"/>
        </w:rPr>
        <w:t>Given the beginning loan amount, interest rate and loan length, this table shows the interest and principal paid for each year/month of the loan.  A very useful feature of this table is that it shows the impact (interest saved) of additional principal payments.   </w:t>
      </w:r>
    </w:p>
    <w:p w14:paraId="27DF1C48" w14:textId="77777777" w:rsidR="003F2ED3" w:rsidRPr="003F2ED3" w:rsidRDefault="003F2ED3" w:rsidP="003F2ED3">
      <w:pPr>
        <w:spacing w:after="0" w:line="240" w:lineRule="auto"/>
        <w:rPr>
          <w:rFonts w:ascii="Times New Roman" w:eastAsia="Times New Roman" w:hAnsi="Times New Roman" w:cs="Times New Roman"/>
          <w:sz w:val="24"/>
          <w:szCs w:val="24"/>
        </w:rPr>
      </w:pPr>
    </w:p>
    <w:p w14:paraId="354CBC4A" w14:textId="77777777" w:rsidR="003F2ED3" w:rsidRPr="003F2ED3" w:rsidRDefault="003F2ED3" w:rsidP="003F2ED3">
      <w:pPr>
        <w:spacing w:after="0" w:line="240" w:lineRule="auto"/>
        <w:ind w:right="720"/>
        <w:rPr>
          <w:rFonts w:ascii="Times New Roman" w:eastAsia="Times New Roman" w:hAnsi="Times New Roman" w:cs="Times New Roman"/>
          <w:sz w:val="24"/>
          <w:szCs w:val="24"/>
        </w:rPr>
      </w:pPr>
      <w:r w:rsidRPr="003F2ED3">
        <w:rPr>
          <w:rFonts w:ascii="Calibri" w:eastAsia="Times New Roman" w:hAnsi="Calibri" w:cs="Calibri"/>
          <w:color w:val="000000"/>
          <w:sz w:val="24"/>
          <w:szCs w:val="24"/>
          <w:u w:val="single"/>
        </w:rPr>
        <w:t>‘Sensitivity’ Tab</w:t>
      </w:r>
    </w:p>
    <w:p w14:paraId="5BE03D52" w14:textId="77777777" w:rsidR="003F2ED3" w:rsidRPr="003F2ED3" w:rsidRDefault="003F2ED3" w:rsidP="003F2ED3">
      <w:pPr>
        <w:spacing w:after="0" w:line="240" w:lineRule="auto"/>
        <w:rPr>
          <w:rFonts w:ascii="Times New Roman" w:eastAsia="Times New Roman" w:hAnsi="Times New Roman" w:cs="Times New Roman"/>
          <w:sz w:val="24"/>
          <w:szCs w:val="24"/>
        </w:rPr>
      </w:pPr>
      <w:r w:rsidRPr="003F2ED3">
        <w:rPr>
          <w:rFonts w:ascii="Calibri" w:eastAsia="Times New Roman" w:hAnsi="Calibri" w:cs="Calibri"/>
          <w:color w:val="000000"/>
          <w:sz w:val="24"/>
          <w:szCs w:val="24"/>
        </w:rPr>
        <w:t xml:space="preserve">The ‘Sensitivity’ tab is </w:t>
      </w:r>
      <w:r w:rsidRPr="003F2ED3">
        <w:rPr>
          <w:rFonts w:ascii="Calibri" w:eastAsia="Times New Roman" w:hAnsi="Calibri" w:cs="Calibri"/>
          <w:color w:val="000000"/>
          <w:sz w:val="24"/>
          <w:szCs w:val="24"/>
          <w:u w:val="single"/>
        </w:rPr>
        <w:t>not</w:t>
      </w:r>
      <w:r w:rsidRPr="003F2ED3">
        <w:rPr>
          <w:rFonts w:ascii="Calibri" w:eastAsia="Times New Roman" w:hAnsi="Calibri" w:cs="Calibri"/>
          <w:color w:val="000000"/>
          <w:sz w:val="24"/>
          <w:szCs w:val="24"/>
        </w:rPr>
        <w:t xml:space="preserve"> needed to construct the ‘CASH FLOW’.  Its value is the ability to analyze the sensitivity of the cash flow budget to changes in prices, production and costs of production.  It enables the user to play “what if”.  For example, if the cash flow is based on corn prices of $3.50/</w:t>
      </w:r>
      <w:proofErr w:type="spellStart"/>
      <w:r w:rsidRPr="003F2ED3">
        <w:rPr>
          <w:rFonts w:ascii="Calibri" w:eastAsia="Times New Roman" w:hAnsi="Calibri" w:cs="Calibri"/>
          <w:color w:val="000000"/>
          <w:sz w:val="24"/>
          <w:szCs w:val="24"/>
        </w:rPr>
        <w:t>bu</w:t>
      </w:r>
      <w:proofErr w:type="spellEnd"/>
      <w:r w:rsidRPr="003F2ED3">
        <w:rPr>
          <w:rFonts w:ascii="Calibri" w:eastAsia="Times New Roman" w:hAnsi="Calibri" w:cs="Calibri"/>
          <w:color w:val="000000"/>
          <w:sz w:val="24"/>
          <w:szCs w:val="24"/>
        </w:rPr>
        <w:t xml:space="preserve"> then what happens to cash flow results if prices are $3.20 or $3.80 or if production is 210 </w:t>
      </w:r>
      <w:proofErr w:type="spellStart"/>
      <w:r w:rsidRPr="003F2ED3">
        <w:rPr>
          <w:rFonts w:ascii="Calibri" w:eastAsia="Times New Roman" w:hAnsi="Calibri" w:cs="Calibri"/>
          <w:color w:val="000000"/>
          <w:sz w:val="24"/>
          <w:szCs w:val="24"/>
        </w:rPr>
        <w:t>bu</w:t>
      </w:r>
      <w:proofErr w:type="spellEnd"/>
      <w:r w:rsidRPr="003F2ED3">
        <w:rPr>
          <w:rFonts w:ascii="Calibri" w:eastAsia="Times New Roman" w:hAnsi="Calibri" w:cs="Calibri"/>
          <w:color w:val="000000"/>
          <w:sz w:val="24"/>
          <w:szCs w:val="24"/>
        </w:rPr>
        <w:t xml:space="preserve">/ac instead of 180 </w:t>
      </w:r>
      <w:proofErr w:type="spellStart"/>
      <w:r w:rsidRPr="003F2ED3">
        <w:rPr>
          <w:rFonts w:ascii="Calibri" w:eastAsia="Times New Roman" w:hAnsi="Calibri" w:cs="Calibri"/>
          <w:color w:val="000000"/>
          <w:sz w:val="24"/>
          <w:szCs w:val="24"/>
        </w:rPr>
        <w:t>bu</w:t>
      </w:r>
      <w:proofErr w:type="spellEnd"/>
      <w:r w:rsidRPr="003F2ED3">
        <w:rPr>
          <w:rFonts w:ascii="Calibri" w:eastAsia="Times New Roman" w:hAnsi="Calibri" w:cs="Calibri"/>
          <w:color w:val="000000"/>
          <w:sz w:val="24"/>
          <w:szCs w:val="24"/>
        </w:rPr>
        <w:t>/ac?</w:t>
      </w:r>
    </w:p>
    <w:p w14:paraId="449D55D8" w14:textId="77777777" w:rsidR="003F2ED3" w:rsidRPr="003F2ED3" w:rsidRDefault="003F2ED3" w:rsidP="003F2ED3">
      <w:pPr>
        <w:spacing w:after="0" w:line="240" w:lineRule="auto"/>
        <w:rPr>
          <w:rFonts w:ascii="Times New Roman" w:eastAsia="Times New Roman" w:hAnsi="Times New Roman" w:cs="Times New Roman"/>
          <w:sz w:val="24"/>
          <w:szCs w:val="24"/>
        </w:rPr>
      </w:pPr>
    </w:p>
    <w:p w14:paraId="62F31E40" w14:textId="77777777" w:rsidR="003F2ED3" w:rsidRPr="003F2ED3" w:rsidRDefault="003F2ED3" w:rsidP="003F2ED3">
      <w:pPr>
        <w:spacing w:after="0" w:line="240" w:lineRule="auto"/>
        <w:rPr>
          <w:rFonts w:ascii="Times New Roman" w:eastAsia="Times New Roman" w:hAnsi="Times New Roman" w:cs="Times New Roman"/>
          <w:sz w:val="24"/>
          <w:szCs w:val="24"/>
        </w:rPr>
      </w:pPr>
      <w:r w:rsidRPr="003F2ED3">
        <w:rPr>
          <w:rFonts w:ascii="Calibri" w:eastAsia="Times New Roman" w:hAnsi="Calibri" w:cs="Calibri"/>
          <w:color w:val="000000"/>
          <w:sz w:val="24"/>
          <w:szCs w:val="24"/>
        </w:rPr>
        <w:t>The ‘Sensitivity’ tab reads information from the ‘CASH FLOW’ and ‘Market Sales’ tabs.  Thus, both of these tabs must be completed before the ‘Sensitivity’ tab can be used.</w:t>
      </w:r>
    </w:p>
    <w:p w14:paraId="23DC74D6" w14:textId="77777777" w:rsidR="003F2ED3" w:rsidRPr="003F2ED3" w:rsidRDefault="003F2ED3" w:rsidP="003F2ED3">
      <w:pPr>
        <w:spacing w:after="0" w:line="240" w:lineRule="auto"/>
        <w:rPr>
          <w:rFonts w:ascii="Times New Roman" w:eastAsia="Times New Roman" w:hAnsi="Times New Roman" w:cs="Times New Roman"/>
          <w:sz w:val="24"/>
          <w:szCs w:val="24"/>
        </w:rPr>
      </w:pPr>
    </w:p>
    <w:p w14:paraId="5B7B0BAF" w14:textId="77777777" w:rsidR="003F2ED3" w:rsidRPr="003F2ED3" w:rsidRDefault="003F2ED3" w:rsidP="003F2ED3">
      <w:pPr>
        <w:spacing w:after="0" w:line="240" w:lineRule="auto"/>
        <w:rPr>
          <w:rFonts w:ascii="Times New Roman" w:eastAsia="Times New Roman" w:hAnsi="Times New Roman" w:cs="Times New Roman"/>
          <w:sz w:val="24"/>
          <w:szCs w:val="24"/>
        </w:rPr>
      </w:pPr>
      <w:r w:rsidRPr="003F2ED3">
        <w:rPr>
          <w:rFonts w:ascii="Calibri" w:eastAsia="Times New Roman" w:hAnsi="Calibri" w:cs="Calibri"/>
          <w:color w:val="000000"/>
          <w:sz w:val="24"/>
          <w:szCs w:val="24"/>
        </w:rPr>
        <w:lastRenderedPageBreak/>
        <w:t>The top part of the sensitivity tab shows the original situation as it exists on the ‘CASH FLOW’ and ‘Market Sales’ tabs.  The middle section titled “Changes in Prices, Production and/or Costs” enables the user to calibrate the ‘Sensitivity’ tab (column B) and then shock the cash flow with different prices or production (column F for corn, milk and soybean sales and column C for feed and other costs).  The results of any cash flow changes are showed in the green-shaded section at the bottom titled “Resulting Changes in the Cash Flow.”</w:t>
      </w:r>
    </w:p>
    <w:p w14:paraId="1A7C1F87" w14:textId="77777777" w:rsidR="00D30CA8" w:rsidRDefault="00C9170D"/>
    <w:p w14:paraId="26D2478D" w14:textId="77777777" w:rsidR="003F2ED3" w:rsidRDefault="003F2ED3">
      <w:r>
        <w:t>END</w:t>
      </w:r>
    </w:p>
    <w:sectPr w:rsidR="003F2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3703"/>
    <w:multiLevelType w:val="multilevel"/>
    <w:tmpl w:val="79C87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CA362C"/>
    <w:multiLevelType w:val="multilevel"/>
    <w:tmpl w:val="0A98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274361"/>
    <w:multiLevelType w:val="multilevel"/>
    <w:tmpl w:val="2F66D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D41048"/>
    <w:multiLevelType w:val="multilevel"/>
    <w:tmpl w:val="9AE26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1">
      <w:lvl w:ilvl="1">
        <w:numFmt w:val="bullet"/>
        <w:lvlText w:val=""/>
        <w:lvlJc w:val="left"/>
        <w:pPr>
          <w:tabs>
            <w:tab w:val="num" w:pos="1440"/>
          </w:tabs>
          <w:ind w:left="1440" w:hanging="360"/>
        </w:pPr>
        <w:rPr>
          <w:rFonts w:ascii="Symbol" w:hAnsi="Symbol" w:hint="default"/>
          <w:sz w:val="20"/>
        </w:rPr>
      </w:lvl>
    </w:lvlOverride>
  </w:num>
  <w:num w:numId="3">
    <w:abstractNumId w:val="0"/>
  </w:num>
  <w:num w:numId="4">
    <w:abstractNumId w:val="1"/>
  </w:num>
  <w:num w:numId="5">
    <w:abstractNumId w:val="3"/>
  </w:num>
  <w:num w:numId="6">
    <w:abstractNumId w:val="3"/>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ED3"/>
    <w:rsid w:val="00001360"/>
    <w:rsid w:val="00145B10"/>
    <w:rsid w:val="00160F24"/>
    <w:rsid w:val="0020743E"/>
    <w:rsid w:val="003F2ED3"/>
    <w:rsid w:val="004F7638"/>
    <w:rsid w:val="00C9170D"/>
    <w:rsid w:val="00F61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53B28"/>
  <w15:chartTrackingRefBased/>
  <w15:docId w15:val="{4F134160-A0FA-484D-B431-D136C2662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2E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71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1311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Wagner</dc:creator>
  <cp:keywords/>
  <dc:description/>
  <cp:lastModifiedBy>Trisha Wagner</cp:lastModifiedBy>
  <cp:revision>2</cp:revision>
  <dcterms:created xsi:type="dcterms:W3CDTF">2021-01-04T20:49:00Z</dcterms:created>
  <dcterms:modified xsi:type="dcterms:W3CDTF">2021-01-04T20:49:00Z</dcterms:modified>
</cp:coreProperties>
</file>